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1B" w:rsidRPr="00A52ABA" w:rsidRDefault="00DC3B1B" w:rsidP="00CD4BD8">
      <w:pPr>
        <w:autoSpaceDE w:val="0"/>
        <w:autoSpaceDN w:val="0"/>
        <w:adjustRightInd w:val="0"/>
        <w:spacing w:after="0" w:line="240" w:lineRule="auto"/>
        <w:jc w:val="both"/>
        <w:rPr>
          <w:rFonts w:cs="Arial"/>
          <w:b/>
          <w:bCs/>
          <w:sz w:val="16"/>
          <w:szCs w:val="16"/>
        </w:rPr>
      </w:pPr>
      <w:bookmarkStart w:id="0" w:name="_GoBack"/>
      <w:bookmarkEnd w:id="0"/>
    </w:p>
    <w:p w:rsidR="00BB2B9C" w:rsidRPr="00A52ABA" w:rsidRDefault="00E67585"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SERVICES/</w:t>
      </w:r>
      <w:r w:rsidR="00FC3132" w:rsidRPr="00A52ABA">
        <w:rPr>
          <w:rFonts w:cs="Arial"/>
          <w:b/>
          <w:bCs/>
          <w:sz w:val="16"/>
          <w:szCs w:val="16"/>
        </w:rPr>
        <w:t>GOODS</w:t>
      </w:r>
      <w:r w:rsidRPr="00A52ABA">
        <w:rPr>
          <w:rFonts w:cs="Arial"/>
          <w:b/>
          <w:bCs/>
          <w:sz w:val="16"/>
          <w:szCs w:val="16"/>
        </w:rPr>
        <w:t xml:space="preserve">. </w:t>
      </w:r>
      <w:r w:rsidRPr="00A52ABA">
        <w:rPr>
          <w:rFonts w:cs="Arial"/>
          <w:sz w:val="16"/>
          <w:szCs w:val="16"/>
        </w:rPr>
        <w:t xml:space="preserve">Supplier shall perform the services and/or provide the </w:t>
      </w:r>
      <w:r w:rsidR="00CD4BD8" w:rsidRPr="00A52ABA">
        <w:rPr>
          <w:rFonts w:cs="Arial"/>
          <w:sz w:val="16"/>
          <w:szCs w:val="16"/>
        </w:rPr>
        <w:t xml:space="preserve">goods </w:t>
      </w:r>
      <w:r w:rsidRPr="00A52ABA">
        <w:rPr>
          <w:rFonts w:cs="Arial"/>
          <w:sz w:val="16"/>
          <w:szCs w:val="16"/>
        </w:rPr>
        <w:t>(“Services”</w:t>
      </w:r>
      <w:r w:rsidR="00FC3132" w:rsidRPr="00A52ABA">
        <w:rPr>
          <w:rFonts w:cs="Arial"/>
          <w:sz w:val="16"/>
          <w:szCs w:val="16"/>
        </w:rPr>
        <w:t xml:space="preserve"> and/or “Goods”</w:t>
      </w:r>
      <w:r w:rsidR="00BB2B9C" w:rsidRPr="00A52ABA">
        <w:rPr>
          <w:rFonts w:cs="Arial"/>
          <w:sz w:val="16"/>
          <w:szCs w:val="16"/>
        </w:rPr>
        <w:t xml:space="preserve">) in accordance with </w:t>
      </w:r>
      <w:r w:rsidRPr="00A52ABA">
        <w:rPr>
          <w:rFonts w:cs="Arial"/>
          <w:sz w:val="16"/>
          <w:szCs w:val="16"/>
        </w:rPr>
        <w:t>the</w:t>
      </w:r>
      <w:r w:rsidR="00BB2B9C" w:rsidRPr="00A52ABA">
        <w:rPr>
          <w:rFonts w:cs="Arial"/>
          <w:sz w:val="16"/>
          <w:szCs w:val="16"/>
        </w:rPr>
        <w:t xml:space="preserve"> </w:t>
      </w:r>
      <w:r w:rsidRPr="00A52ABA">
        <w:rPr>
          <w:rFonts w:cs="Arial"/>
          <w:sz w:val="16"/>
          <w:szCs w:val="16"/>
        </w:rPr>
        <w:t>Purchase Order and these Terms and Conditions (collectively, the “Order”).</w:t>
      </w:r>
    </w:p>
    <w:p w:rsidR="00BB2B9C" w:rsidRPr="00A52ABA" w:rsidRDefault="00E67585"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 xml:space="preserve">ACCEPTANCE /ENTIRETY. </w:t>
      </w:r>
      <w:r w:rsidRPr="00A52ABA">
        <w:rPr>
          <w:rFonts w:cs="Arial"/>
          <w:sz w:val="16"/>
          <w:szCs w:val="16"/>
        </w:rPr>
        <w:t>Acceptance of this Order by the Supplier shall be deemed effective upon Supplier’</w:t>
      </w:r>
      <w:r w:rsidR="00BB2B9C" w:rsidRPr="00A52ABA">
        <w:rPr>
          <w:rFonts w:cs="Arial"/>
          <w:sz w:val="16"/>
          <w:szCs w:val="16"/>
        </w:rPr>
        <w:t xml:space="preserve">s </w:t>
      </w:r>
      <w:r w:rsidRPr="00A52ABA">
        <w:rPr>
          <w:rFonts w:cs="Arial"/>
          <w:sz w:val="16"/>
          <w:szCs w:val="16"/>
        </w:rPr>
        <w:t>acknowledgment of</w:t>
      </w:r>
      <w:r w:rsidR="00BB2B9C" w:rsidRPr="00A52ABA">
        <w:rPr>
          <w:rFonts w:cs="Arial"/>
          <w:sz w:val="16"/>
          <w:szCs w:val="16"/>
        </w:rPr>
        <w:t xml:space="preserve"> </w:t>
      </w:r>
      <w:r w:rsidR="00CD4BD8" w:rsidRPr="00A52ABA">
        <w:rPr>
          <w:rFonts w:cs="Arial"/>
          <w:sz w:val="16"/>
          <w:szCs w:val="16"/>
        </w:rPr>
        <w:t>the Order, delivery of G</w:t>
      </w:r>
      <w:r w:rsidR="00FC3132" w:rsidRPr="00A52ABA">
        <w:rPr>
          <w:rFonts w:cs="Arial"/>
          <w:sz w:val="16"/>
          <w:szCs w:val="16"/>
        </w:rPr>
        <w:t xml:space="preserve">oods, </w:t>
      </w:r>
      <w:r w:rsidRPr="00A52ABA">
        <w:rPr>
          <w:rFonts w:cs="Arial"/>
          <w:sz w:val="16"/>
          <w:szCs w:val="16"/>
        </w:rPr>
        <w:t>or commencement of the Services. Any attempt by</w:t>
      </w:r>
      <w:r w:rsidR="00BB2B9C" w:rsidRPr="00A52ABA">
        <w:rPr>
          <w:rFonts w:cs="Arial"/>
          <w:sz w:val="16"/>
          <w:szCs w:val="16"/>
        </w:rPr>
        <w:t xml:space="preserve"> </w:t>
      </w:r>
      <w:r w:rsidRPr="00A52ABA">
        <w:rPr>
          <w:rFonts w:cs="Arial"/>
          <w:sz w:val="16"/>
          <w:szCs w:val="16"/>
        </w:rPr>
        <w:t>Supplier to vary the terms &amp; conditions stated herein is hereby rejected. This Order shall constitute the entire agreement with reference to its</w:t>
      </w:r>
      <w:r w:rsidR="00BB2B9C" w:rsidRPr="00A52ABA">
        <w:rPr>
          <w:rFonts w:cs="Arial"/>
          <w:sz w:val="16"/>
          <w:szCs w:val="16"/>
        </w:rPr>
        <w:t xml:space="preserve"> </w:t>
      </w:r>
      <w:r w:rsidRPr="00A52ABA">
        <w:rPr>
          <w:rFonts w:cs="Arial"/>
          <w:sz w:val="16"/>
          <w:szCs w:val="16"/>
        </w:rPr>
        <w:t xml:space="preserve">subject matter and shall not be amended without </w:t>
      </w:r>
      <w:r w:rsidR="00BB2B9C" w:rsidRPr="00A52ABA">
        <w:rPr>
          <w:rFonts w:cs="Arial"/>
          <w:sz w:val="16"/>
          <w:szCs w:val="16"/>
        </w:rPr>
        <w:t>Tableau</w:t>
      </w:r>
      <w:r w:rsidRPr="00A52ABA">
        <w:rPr>
          <w:rFonts w:cs="Arial"/>
          <w:sz w:val="16"/>
          <w:szCs w:val="16"/>
        </w:rPr>
        <w:t>’s written consent.</w:t>
      </w:r>
    </w:p>
    <w:p w:rsidR="00CD4BD8" w:rsidRPr="00A52ABA" w:rsidRDefault="00FC3132"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PERFORMANCE/INSPECTION OF GOODS/WARRANTY</w:t>
      </w:r>
      <w:r w:rsidR="009B4230" w:rsidRPr="00A52ABA">
        <w:rPr>
          <w:rFonts w:cs="Arial"/>
          <w:b/>
          <w:bCs/>
          <w:sz w:val="16"/>
          <w:szCs w:val="16"/>
        </w:rPr>
        <w:t>/REMEDIES</w:t>
      </w:r>
      <w:r w:rsidR="00E67585" w:rsidRPr="00A52ABA">
        <w:rPr>
          <w:rFonts w:cs="Arial"/>
          <w:b/>
          <w:bCs/>
          <w:sz w:val="16"/>
          <w:szCs w:val="16"/>
        </w:rPr>
        <w:t xml:space="preserve">: </w:t>
      </w:r>
      <w:r w:rsidR="00E67585" w:rsidRPr="00A52ABA">
        <w:rPr>
          <w:rFonts w:cs="Arial"/>
          <w:sz w:val="16"/>
          <w:szCs w:val="16"/>
        </w:rPr>
        <w:t xml:space="preserve">Supplier warrants that it will perform all Services </w:t>
      </w:r>
      <w:r w:rsidR="00CD4BD8" w:rsidRPr="00A52ABA">
        <w:rPr>
          <w:rFonts w:cs="Arial"/>
          <w:sz w:val="16"/>
          <w:szCs w:val="16"/>
        </w:rPr>
        <w:t>and provide all G</w:t>
      </w:r>
      <w:r w:rsidRPr="00A52ABA">
        <w:rPr>
          <w:rFonts w:cs="Arial"/>
          <w:sz w:val="16"/>
          <w:szCs w:val="16"/>
        </w:rPr>
        <w:t xml:space="preserve">oods </w:t>
      </w:r>
      <w:r w:rsidR="00E67585" w:rsidRPr="00A52ABA">
        <w:rPr>
          <w:rFonts w:cs="Arial"/>
          <w:sz w:val="16"/>
          <w:szCs w:val="16"/>
        </w:rPr>
        <w:t>in a good, workmanlike and professional manner, in</w:t>
      </w:r>
      <w:r w:rsidR="00BB2B9C" w:rsidRPr="00A52ABA">
        <w:rPr>
          <w:rFonts w:cs="Arial"/>
          <w:sz w:val="16"/>
          <w:szCs w:val="16"/>
        </w:rPr>
        <w:t xml:space="preserve"> </w:t>
      </w:r>
      <w:r w:rsidR="00E67585" w:rsidRPr="00A52ABA">
        <w:rPr>
          <w:rFonts w:cs="Arial"/>
          <w:sz w:val="16"/>
          <w:szCs w:val="16"/>
        </w:rPr>
        <w:t xml:space="preserve">accordance with the specifications, drawings, samples, or other data or descriptions furnished or approved in writing by </w:t>
      </w:r>
      <w:r w:rsidR="00BB2B9C" w:rsidRPr="00A52ABA">
        <w:rPr>
          <w:rFonts w:cs="Arial"/>
          <w:sz w:val="16"/>
          <w:szCs w:val="16"/>
        </w:rPr>
        <w:t>Tableau</w:t>
      </w:r>
      <w:r w:rsidR="00E67585" w:rsidRPr="00A52ABA">
        <w:rPr>
          <w:rFonts w:cs="Arial"/>
          <w:sz w:val="16"/>
          <w:szCs w:val="16"/>
        </w:rPr>
        <w:t xml:space="preserve"> (the</w:t>
      </w:r>
      <w:r w:rsidR="00BB2B9C" w:rsidRPr="00A52ABA">
        <w:rPr>
          <w:rFonts w:cs="Arial"/>
          <w:sz w:val="16"/>
          <w:szCs w:val="16"/>
        </w:rPr>
        <w:t xml:space="preserve"> </w:t>
      </w:r>
      <w:r w:rsidR="00E67585" w:rsidRPr="00A52ABA">
        <w:rPr>
          <w:rFonts w:cs="Arial"/>
          <w:sz w:val="16"/>
          <w:szCs w:val="16"/>
        </w:rPr>
        <w:t xml:space="preserve">“Specifications”). </w:t>
      </w:r>
      <w:r w:rsidRPr="00A52ABA">
        <w:rPr>
          <w:rFonts w:cs="Arial"/>
          <w:sz w:val="16"/>
          <w:szCs w:val="16"/>
        </w:rPr>
        <w:t xml:space="preserve">Tableau </w:t>
      </w:r>
      <w:r w:rsidR="0045638B" w:rsidRPr="00A52ABA">
        <w:rPr>
          <w:rFonts w:cs="Arial"/>
          <w:sz w:val="16"/>
          <w:szCs w:val="16"/>
        </w:rPr>
        <w:t>reserves the right to insp</w:t>
      </w:r>
      <w:r w:rsidRPr="00A52ABA">
        <w:rPr>
          <w:rFonts w:cs="Arial"/>
          <w:sz w:val="16"/>
          <w:szCs w:val="16"/>
        </w:rPr>
        <w:t xml:space="preserve">ect and either accept or reject </w:t>
      </w:r>
      <w:r w:rsidR="00CD4BD8" w:rsidRPr="00A52ABA">
        <w:rPr>
          <w:rFonts w:cs="Arial"/>
          <w:sz w:val="16"/>
          <w:szCs w:val="16"/>
        </w:rPr>
        <w:t>G</w:t>
      </w:r>
      <w:r w:rsidR="0045638B" w:rsidRPr="00A52ABA">
        <w:rPr>
          <w:rFonts w:cs="Arial"/>
          <w:sz w:val="16"/>
          <w:szCs w:val="16"/>
        </w:rPr>
        <w:t>oods that</w:t>
      </w:r>
      <w:r w:rsidRPr="00A52ABA">
        <w:rPr>
          <w:rFonts w:cs="Arial"/>
          <w:sz w:val="16"/>
          <w:szCs w:val="16"/>
        </w:rPr>
        <w:t xml:space="preserve"> </w:t>
      </w:r>
      <w:r w:rsidR="0045638B" w:rsidRPr="00A52ABA">
        <w:rPr>
          <w:rFonts w:cs="Arial"/>
          <w:sz w:val="16"/>
          <w:szCs w:val="16"/>
        </w:rPr>
        <w:t xml:space="preserve">contain any defect in materials, workmanship or design or fail to conform </w:t>
      </w:r>
      <w:r w:rsidRPr="00A52ABA">
        <w:rPr>
          <w:rFonts w:cs="Arial"/>
          <w:sz w:val="16"/>
          <w:szCs w:val="16"/>
        </w:rPr>
        <w:t>to the Specifications (“Defective Product(s)”</w:t>
      </w:r>
      <w:r w:rsidR="00CD4BD8" w:rsidRPr="00A52ABA">
        <w:rPr>
          <w:rFonts w:cs="Arial"/>
          <w:sz w:val="16"/>
          <w:szCs w:val="16"/>
        </w:rPr>
        <w:t>)</w:t>
      </w:r>
      <w:r w:rsidR="0045638B" w:rsidRPr="00A52ABA">
        <w:rPr>
          <w:rFonts w:cs="Arial"/>
          <w:sz w:val="16"/>
          <w:szCs w:val="16"/>
        </w:rPr>
        <w:t xml:space="preserve">. Supplier warrants to </w:t>
      </w:r>
      <w:r w:rsidRPr="00A52ABA">
        <w:rPr>
          <w:rFonts w:cs="Arial"/>
          <w:sz w:val="16"/>
          <w:szCs w:val="16"/>
        </w:rPr>
        <w:t xml:space="preserve">Tableau </w:t>
      </w:r>
      <w:r w:rsidR="00CD4BD8" w:rsidRPr="00A52ABA">
        <w:rPr>
          <w:rFonts w:cs="Arial"/>
          <w:sz w:val="16"/>
          <w:szCs w:val="16"/>
        </w:rPr>
        <w:t>that the G</w:t>
      </w:r>
      <w:r w:rsidR="0045638B" w:rsidRPr="00A52ABA">
        <w:rPr>
          <w:rFonts w:cs="Arial"/>
          <w:sz w:val="16"/>
          <w:szCs w:val="16"/>
        </w:rPr>
        <w:t>oods purchased under this P.O. are: (i) free of defects in</w:t>
      </w:r>
      <w:r w:rsidRPr="00A52ABA">
        <w:rPr>
          <w:rFonts w:cs="Arial"/>
          <w:sz w:val="16"/>
          <w:szCs w:val="16"/>
        </w:rPr>
        <w:t xml:space="preserve"> </w:t>
      </w:r>
      <w:r w:rsidR="0045638B" w:rsidRPr="00A52ABA">
        <w:rPr>
          <w:rFonts w:cs="Arial"/>
          <w:sz w:val="16"/>
          <w:szCs w:val="16"/>
        </w:rPr>
        <w:t xml:space="preserve">materials, workmanship or design, </w:t>
      </w:r>
      <w:r w:rsidR="00CD4BD8" w:rsidRPr="00A52ABA">
        <w:rPr>
          <w:rFonts w:cs="Arial"/>
          <w:sz w:val="16"/>
          <w:szCs w:val="16"/>
        </w:rPr>
        <w:t xml:space="preserve">(ii) </w:t>
      </w:r>
      <w:r w:rsidR="0045638B" w:rsidRPr="00A52ABA">
        <w:rPr>
          <w:rFonts w:cs="Arial"/>
          <w:sz w:val="16"/>
          <w:szCs w:val="16"/>
        </w:rPr>
        <w:t xml:space="preserve">in conformance with the Specifications, </w:t>
      </w:r>
      <w:r w:rsidR="00CD4BD8" w:rsidRPr="00A52ABA">
        <w:rPr>
          <w:rFonts w:cs="Arial"/>
          <w:sz w:val="16"/>
          <w:szCs w:val="16"/>
        </w:rPr>
        <w:t xml:space="preserve">(iii) </w:t>
      </w:r>
      <w:r w:rsidR="0045638B" w:rsidRPr="00A52ABA">
        <w:rPr>
          <w:rFonts w:cs="Arial"/>
          <w:sz w:val="16"/>
          <w:szCs w:val="16"/>
        </w:rPr>
        <w:t>free and clear of all liens, encumbrances, security interests, burdens and/or other claims; and (</w:t>
      </w:r>
      <w:r w:rsidR="00CD4BD8" w:rsidRPr="00A52ABA">
        <w:rPr>
          <w:rFonts w:cs="Arial"/>
          <w:sz w:val="16"/>
          <w:szCs w:val="16"/>
        </w:rPr>
        <w:t>iv</w:t>
      </w:r>
      <w:r w:rsidR="0045638B" w:rsidRPr="00A52ABA">
        <w:rPr>
          <w:rFonts w:cs="Arial"/>
          <w:sz w:val="16"/>
          <w:szCs w:val="16"/>
        </w:rPr>
        <w:t>) free of</w:t>
      </w:r>
      <w:r w:rsidRPr="00A52ABA">
        <w:rPr>
          <w:rFonts w:cs="Arial"/>
          <w:sz w:val="16"/>
          <w:szCs w:val="16"/>
        </w:rPr>
        <w:t xml:space="preserve"> </w:t>
      </w:r>
      <w:r w:rsidR="0045638B" w:rsidRPr="00A52ABA">
        <w:rPr>
          <w:rFonts w:cs="Arial"/>
          <w:sz w:val="16"/>
          <w:szCs w:val="16"/>
        </w:rPr>
        <w:t>infringement or violation of any copyright, trademark or other intellectual property rights. The warranty period is one</w:t>
      </w:r>
      <w:r w:rsidRPr="00A52ABA">
        <w:rPr>
          <w:rFonts w:cs="Arial"/>
          <w:sz w:val="16"/>
          <w:szCs w:val="16"/>
        </w:rPr>
        <w:t xml:space="preserve"> </w:t>
      </w:r>
      <w:r w:rsidR="0045638B" w:rsidRPr="00A52ABA">
        <w:rPr>
          <w:rFonts w:cs="Arial"/>
          <w:sz w:val="16"/>
          <w:szCs w:val="16"/>
        </w:rPr>
        <w:t xml:space="preserve">(1) year from date of receipt of goods by </w:t>
      </w:r>
      <w:r w:rsidRPr="00A52ABA">
        <w:rPr>
          <w:rFonts w:cs="Arial"/>
          <w:sz w:val="16"/>
          <w:szCs w:val="16"/>
        </w:rPr>
        <w:t xml:space="preserve">Tableau. </w:t>
      </w:r>
      <w:r w:rsidR="0045638B" w:rsidRPr="00A52ABA">
        <w:rPr>
          <w:rFonts w:cs="Arial"/>
          <w:sz w:val="16"/>
          <w:szCs w:val="16"/>
        </w:rPr>
        <w:t>The warranty period for repaired or replaced goods is one</w:t>
      </w:r>
      <w:r w:rsidRPr="00A52ABA">
        <w:rPr>
          <w:rFonts w:cs="Arial"/>
          <w:sz w:val="16"/>
          <w:szCs w:val="16"/>
        </w:rPr>
        <w:t xml:space="preserve"> </w:t>
      </w:r>
      <w:r w:rsidR="0045638B" w:rsidRPr="00A52ABA">
        <w:rPr>
          <w:rFonts w:cs="Arial"/>
          <w:sz w:val="16"/>
          <w:szCs w:val="16"/>
        </w:rPr>
        <w:t>(1) year from the date of acceptance</w:t>
      </w:r>
      <w:r w:rsidRPr="00A52ABA">
        <w:rPr>
          <w:rFonts w:cs="Arial"/>
          <w:sz w:val="16"/>
          <w:szCs w:val="16"/>
        </w:rPr>
        <w:t xml:space="preserve">. </w:t>
      </w:r>
      <w:r w:rsidR="0045638B" w:rsidRPr="00A52ABA">
        <w:rPr>
          <w:rFonts w:cs="Arial"/>
          <w:sz w:val="16"/>
          <w:szCs w:val="16"/>
        </w:rPr>
        <w:t>If a defect or nonconformance in materials, workmanship or</w:t>
      </w:r>
      <w:r w:rsidRPr="00A52ABA">
        <w:rPr>
          <w:rFonts w:cs="Arial"/>
          <w:sz w:val="16"/>
          <w:szCs w:val="16"/>
        </w:rPr>
        <w:t xml:space="preserve"> </w:t>
      </w:r>
      <w:r w:rsidR="0045638B" w:rsidRPr="00A52ABA">
        <w:rPr>
          <w:rFonts w:cs="Arial"/>
          <w:sz w:val="16"/>
          <w:szCs w:val="16"/>
        </w:rPr>
        <w:t xml:space="preserve">design is discovered during the warranty period, </w:t>
      </w:r>
      <w:r w:rsidRPr="00A52ABA">
        <w:rPr>
          <w:rFonts w:cs="Arial"/>
          <w:sz w:val="16"/>
          <w:szCs w:val="16"/>
        </w:rPr>
        <w:t xml:space="preserve">Tableau </w:t>
      </w:r>
      <w:r w:rsidR="0045638B" w:rsidRPr="00A52ABA">
        <w:rPr>
          <w:rFonts w:cs="Arial"/>
          <w:sz w:val="16"/>
          <w:szCs w:val="16"/>
        </w:rPr>
        <w:t>may,</w:t>
      </w:r>
      <w:r w:rsidR="00CD4BD8" w:rsidRPr="00A52ABA">
        <w:rPr>
          <w:rFonts w:cs="Arial"/>
          <w:sz w:val="16"/>
          <w:szCs w:val="16"/>
        </w:rPr>
        <w:t xml:space="preserve"> at its option: (i) return the Defective Product </w:t>
      </w:r>
      <w:r w:rsidR="0045638B" w:rsidRPr="00A52ABA">
        <w:rPr>
          <w:rFonts w:cs="Arial"/>
          <w:sz w:val="16"/>
          <w:szCs w:val="16"/>
        </w:rPr>
        <w:t>to</w:t>
      </w:r>
      <w:r w:rsidRPr="00A52ABA">
        <w:rPr>
          <w:rFonts w:cs="Arial"/>
          <w:sz w:val="16"/>
          <w:szCs w:val="16"/>
        </w:rPr>
        <w:t xml:space="preserve"> </w:t>
      </w:r>
      <w:r w:rsidR="0045638B" w:rsidRPr="00A52ABA">
        <w:rPr>
          <w:rFonts w:cs="Arial"/>
          <w:sz w:val="16"/>
          <w:szCs w:val="16"/>
        </w:rPr>
        <w:t>Supplier at Supplier’s expense for a full refund of the purchase price; (ii) require Supplier to repair or replace the</w:t>
      </w:r>
      <w:r w:rsidR="009B4230" w:rsidRPr="00A52ABA">
        <w:rPr>
          <w:rFonts w:cs="Arial"/>
          <w:sz w:val="16"/>
          <w:szCs w:val="16"/>
        </w:rPr>
        <w:t xml:space="preserve"> </w:t>
      </w:r>
      <w:r w:rsidR="0045638B" w:rsidRPr="00A52ABA">
        <w:rPr>
          <w:rFonts w:cs="Arial"/>
          <w:sz w:val="16"/>
          <w:szCs w:val="16"/>
        </w:rPr>
        <w:t xml:space="preserve">Defective Product within five (5) days of receipt thereof; or (iii) exercise any other rights that </w:t>
      </w:r>
      <w:r w:rsidRPr="00A52ABA">
        <w:rPr>
          <w:rFonts w:cs="Arial"/>
          <w:sz w:val="16"/>
          <w:szCs w:val="16"/>
        </w:rPr>
        <w:t xml:space="preserve">Tableau </w:t>
      </w:r>
      <w:r w:rsidR="0045638B" w:rsidRPr="00A52ABA">
        <w:rPr>
          <w:rFonts w:cs="Arial"/>
          <w:sz w:val="16"/>
          <w:szCs w:val="16"/>
        </w:rPr>
        <w:t>may have</w:t>
      </w:r>
      <w:r w:rsidRPr="00A52ABA">
        <w:rPr>
          <w:rFonts w:cs="Arial"/>
          <w:sz w:val="16"/>
          <w:szCs w:val="16"/>
        </w:rPr>
        <w:t xml:space="preserve"> </w:t>
      </w:r>
      <w:r w:rsidR="0045638B" w:rsidRPr="00A52ABA">
        <w:rPr>
          <w:rFonts w:cs="Arial"/>
          <w:sz w:val="16"/>
          <w:szCs w:val="16"/>
        </w:rPr>
        <w:t xml:space="preserve">in law or in equity. If </w:t>
      </w:r>
      <w:r w:rsidRPr="00A52ABA">
        <w:rPr>
          <w:rFonts w:cs="Arial"/>
          <w:sz w:val="16"/>
          <w:szCs w:val="16"/>
        </w:rPr>
        <w:t xml:space="preserve">Tableau </w:t>
      </w:r>
      <w:r w:rsidR="0045638B" w:rsidRPr="00A52ABA">
        <w:rPr>
          <w:rFonts w:cs="Arial"/>
          <w:sz w:val="16"/>
          <w:szCs w:val="16"/>
        </w:rPr>
        <w:t xml:space="preserve">returns </w:t>
      </w:r>
      <w:r w:rsidR="00CD4BD8" w:rsidRPr="00A52ABA">
        <w:rPr>
          <w:rFonts w:cs="Arial"/>
          <w:sz w:val="16"/>
          <w:szCs w:val="16"/>
        </w:rPr>
        <w:t xml:space="preserve">Defective Products </w:t>
      </w:r>
      <w:r w:rsidR="0045638B" w:rsidRPr="00A52ABA">
        <w:rPr>
          <w:rFonts w:cs="Arial"/>
          <w:sz w:val="16"/>
          <w:szCs w:val="16"/>
        </w:rPr>
        <w:t>to Supplier for repair or replacement, Supplier shall repair or replace goods with</w:t>
      </w:r>
      <w:r w:rsidRPr="00A52ABA">
        <w:rPr>
          <w:rFonts w:cs="Arial"/>
          <w:sz w:val="16"/>
          <w:szCs w:val="16"/>
        </w:rPr>
        <w:t xml:space="preserve"> </w:t>
      </w:r>
      <w:r w:rsidR="0045638B" w:rsidRPr="00A52ABA">
        <w:rPr>
          <w:rFonts w:cs="Arial"/>
          <w:sz w:val="16"/>
          <w:szCs w:val="16"/>
        </w:rPr>
        <w:t>non-defective, conforming goods within five (5) days of receipt thereof</w:t>
      </w:r>
      <w:r w:rsidR="00CD4BD8" w:rsidRPr="00A52ABA">
        <w:rPr>
          <w:rFonts w:cs="Arial"/>
          <w:sz w:val="16"/>
          <w:szCs w:val="16"/>
        </w:rPr>
        <w:t xml:space="preserve"> and shall </w:t>
      </w:r>
      <w:r w:rsidR="0045638B" w:rsidRPr="00A52ABA">
        <w:rPr>
          <w:rFonts w:cs="Arial"/>
          <w:sz w:val="16"/>
          <w:szCs w:val="16"/>
        </w:rPr>
        <w:t>pay all costs related to repairing</w:t>
      </w:r>
      <w:r w:rsidRPr="00A52ABA">
        <w:rPr>
          <w:rFonts w:cs="Arial"/>
          <w:sz w:val="16"/>
          <w:szCs w:val="16"/>
        </w:rPr>
        <w:t xml:space="preserve"> </w:t>
      </w:r>
      <w:r w:rsidR="0045638B" w:rsidRPr="00A52ABA">
        <w:rPr>
          <w:rFonts w:cs="Arial"/>
          <w:sz w:val="16"/>
          <w:szCs w:val="16"/>
        </w:rPr>
        <w:t>or replacing such goods, including, but not limited to: labor, materials, inspection and shipping costs to and from</w:t>
      </w:r>
      <w:r w:rsidRPr="00A52ABA">
        <w:rPr>
          <w:rFonts w:cs="Arial"/>
          <w:sz w:val="16"/>
          <w:szCs w:val="16"/>
        </w:rPr>
        <w:t xml:space="preserve"> Tableau’s </w:t>
      </w:r>
      <w:r w:rsidR="0045638B" w:rsidRPr="00A52ABA">
        <w:rPr>
          <w:rFonts w:cs="Arial"/>
          <w:sz w:val="16"/>
          <w:szCs w:val="16"/>
        </w:rPr>
        <w:t xml:space="preserve">facilities. If </w:t>
      </w:r>
      <w:r w:rsidRPr="00A52ABA">
        <w:rPr>
          <w:rFonts w:cs="Arial"/>
          <w:sz w:val="16"/>
          <w:szCs w:val="16"/>
        </w:rPr>
        <w:t xml:space="preserve">Tableau </w:t>
      </w:r>
      <w:r w:rsidR="0045638B" w:rsidRPr="00A52ABA">
        <w:rPr>
          <w:rFonts w:cs="Arial"/>
          <w:sz w:val="16"/>
          <w:szCs w:val="16"/>
        </w:rPr>
        <w:t xml:space="preserve">incurs any such costs directly, </w:t>
      </w:r>
      <w:r w:rsidRPr="00A52ABA">
        <w:rPr>
          <w:rFonts w:cs="Arial"/>
          <w:sz w:val="16"/>
          <w:szCs w:val="16"/>
        </w:rPr>
        <w:t xml:space="preserve">Tableau </w:t>
      </w:r>
      <w:r w:rsidR="0045638B" w:rsidRPr="00A52ABA">
        <w:rPr>
          <w:rFonts w:cs="Arial"/>
          <w:sz w:val="16"/>
          <w:szCs w:val="16"/>
        </w:rPr>
        <w:t>may recover such costs</w:t>
      </w:r>
      <w:r w:rsidR="00CD4BD8" w:rsidRPr="00A52ABA">
        <w:rPr>
          <w:rFonts w:cs="Arial"/>
          <w:sz w:val="16"/>
          <w:szCs w:val="16"/>
        </w:rPr>
        <w:t xml:space="preserve"> </w:t>
      </w:r>
      <w:r w:rsidR="0045638B" w:rsidRPr="00A52ABA">
        <w:rPr>
          <w:rFonts w:cs="Arial"/>
          <w:sz w:val="16"/>
          <w:szCs w:val="16"/>
        </w:rPr>
        <w:t>from Supplier or offset such amount against unpaid purchase orders for other goods. Supplier will transfer any</w:t>
      </w:r>
      <w:r w:rsidRPr="00A52ABA">
        <w:rPr>
          <w:rFonts w:cs="Arial"/>
          <w:sz w:val="16"/>
          <w:szCs w:val="16"/>
        </w:rPr>
        <w:t xml:space="preserve"> </w:t>
      </w:r>
      <w:r w:rsidR="0045638B" w:rsidRPr="00A52ABA">
        <w:rPr>
          <w:rFonts w:cs="Arial"/>
          <w:sz w:val="16"/>
          <w:szCs w:val="16"/>
        </w:rPr>
        <w:t xml:space="preserve">manufacturer’s warranties to </w:t>
      </w:r>
      <w:r w:rsidRPr="00A52ABA">
        <w:rPr>
          <w:rFonts w:cs="Arial"/>
          <w:sz w:val="16"/>
          <w:szCs w:val="16"/>
        </w:rPr>
        <w:t>Tableau.</w:t>
      </w:r>
      <w:r w:rsidR="009B4230" w:rsidRPr="00A52ABA">
        <w:rPr>
          <w:rFonts w:cs="Arial"/>
          <w:sz w:val="16"/>
          <w:szCs w:val="16"/>
        </w:rPr>
        <w:t xml:space="preserve"> </w:t>
      </w:r>
    </w:p>
    <w:p w:rsidR="00E67585" w:rsidRPr="00A52ABA" w:rsidRDefault="00CD4BD8"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FAILURE TO COMPLY.</w:t>
      </w:r>
      <w:r w:rsidRPr="00A52ABA">
        <w:rPr>
          <w:rFonts w:cs="Arial"/>
          <w:sz w:val="16"/>
          <w:szCs w:val="16"/>
        </w:rPr>
        <w:t xml:space="preserve"> </w:t>
      </w:r>
      <w:r w:rsidR="00E67585" w:rsidRPr="00A52ABA">
        <w:rPr>
          <w:rFonts w:cs="Arial"/>
          <w:sz w:val="16"/>
          <w:szCs w:val="16"/>
        </w:rPr>
        <w:t>If Supplier fails to comply with this Order or Terms and Conditions, in addition to any other remedies</w:t>
      </w:r>
      <w:r w:rsidRPr="00A52ABA">
        <w:rPr>
          <w:rFonts w:cs="Arial"/>
          <w:sz w:val="16"/>
          <w:szCs w:val="16"/>
        </w:rPr>
        <w:t xml:space="preserve"> </w:t>
      </w:r>
      <w:r w:rsidR="00BB2B9C" w:rsidRPr="00A52ABA">
        <w:rPr>
          <w:rFonts w:cs="Arial"/>
          <w:sz w:val="16"/>
          <w:szCs w:val="16"/>
        </w:rPr>
        <w:t>Tableau</w:t>
      </w:r>
      <w:r w:rsidR="00E67585" w:rsidRPr="00A52ABA">
        <w:rPr>
          <w:rFonts w:cs="Arial"/>
          <w:sz w:val="16"/>
          <w:szCs w:val="16"/>
        </w:rPr>
        <w:t xml:space="preserve"> may have under law or this Order, </w:t>
      </w:r>
      <w:r w:rsidR="00BB2B9C" w:rsidRPr="00A52ABA">
        <w:rPr>
          <w:rFonts w:cs="Arial"/>
          <w:sz w:val="16"/>
          <w:szCs w:val="16"/>
        </w:rPr>
        <w:t xml:space="preserve">Tableau </w:t>
      </w:r>
      <w:r w:rsidR="00E67585" w:rsidRPr="00A52ABA">
        <w:rPr>
          <w:rFonts w:cs="Arial"/>
          <w:sz w:val="16"/>
          <w:szCs w:val="16"/>
        </w:rPr>
        <w:t>may: (i) terminate the Order; (ii) require Supplier to immediately re-perform</w:t>
      </w:r>
      <w:r w:rsidRPr="00A52ABA">
        <w:rPr>
          <w:rFonts w:cs="Arial"/>
          <w:sz w:val="16"/>
          <w:szCs w:val="16"/>
        </w:rPr>
        <w:t xml:space="preserve"> </w:t>
      </w:r>
      <w:r w:rsidR="00E67585" w:rsidRPr="00A52ABA">
        <w:rPr>
          <w:rFonts w:cs="Arial"/>
          <w:sz w:val="16"/>
          <w:szCs w:val="16"/>
        </w:rPr>
        <w:t xml:space="preserve">Services at no additional charge; (iii) require a refund of amounts paid by </w:t>
      </w:r>
      <w:r w:rsidR="00BB2B9C" w:rsidRPr="00A52ABA">
        <w:rPr>
          <w:rFonts w:cs="Arial"/>
          <w:sz w:val="16"/>
          <w:szCs w:val="16"/>
        </w:rPr>
        <w:t xml:space="preserve">Tableau; </w:t>
      </w:r>
      <w:r w:rsidR="00E67585" w:rsidRPr="00A52ABA">
        <w:rPr>
          <w:rFonts w:cs="Arial"/>
          <w:sz w:val="16"/>
          <w:szCs w:val="16"/>
        </w:rPr>
        <w:t>(iv) withhold payments due to Supplier and apply same</w:t>
      </w:r>
      <w:r w:rsidR="00BB2B9C" w:rsidRPr="00A52ABA">
        <w:rPr>
          <w:rFonts w:cs="Arial"/>
          <w:sz w:val="16"/>
          <w:szCs w:val="16"/>
        </w:rPr>
        <w:t xml:space="preserve"> </w:t>
      </w:r>
      <w:r w:rsidR="00E67585" w:rsidRPr="00A52ABA">
        <w:rPr>
          <w:rFonts w:cs="Arial"/>
          <w:sz w:val="16"/>
          <w:szCs w:val="16"/>
        </w:rPr>
        <w:t xml:space="preserve">to payment of any obligations of Supplier to </w:t>
      </w:r>
      <w:r w:rsidR="00BB2B9C" w:rsidRPr="00A52ABA">
        <w:rPr>
          <w:rFonts w:cs="Arial"/>
          <w:sz w:val="16"/>
          <w:szCs w:val="16"/>
        </w:rPr>
        <w:t xml:space="preserve">Tableau </w:t>
      </w:r>
      <w:r w:rsidR="00E67585" w:rsidRPr="00A52ABA">
        <w:rPr>
          <w:rFonts w:cs="Arial"/>
          <w:sz w:val="16"/>
          <w:szCs w:val="16"/>
        </w:rPr>
        <w:t>or to third parties; and/or (v) perform or cause to be performed, at Supplier’s expenses,</w:t>
      </w:r>
      <w:r w:rsidR="00BB2B9C" w:rsidRPr="00A52ABA">
        <w:rPr>
          <w:rFonts w:cs="Arial"/>
          <w:sz w:val="16"/>
          <w:szCs w:val="16"/>
        </w:rPr>
        <w:t xml:space="preserve"> </w:t>
      </w:r>
      <w:r w:rsidR="00E67585" w:rsidRPr="00A52ABA">
        <w:rPr>
          <w:rFonts w:cs="Arial"/>
          <w:sz w:val="16"/>
          <w:szCs w:val="16"/>
        </w:rPr>
        <w:t>the Services that Supplier failed to perform.</w:t>
      </w:r>
    </w:p>
    <w:p w:rsidR="00E67585" w:rsidRPr="00A52ABA" w:rsidRDefault="00E67585"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COMPLIANCE</w:t>
      </w:r>
      <w:r w:rsidR="00CD4BD8" w:rsidRPr="00A52ABA">
        <w:rPr>
          <w:rFonts w:cs="Arial"/>
          <w:b/>
          <w:bCs/>
          <w:sz w:val="16"/>
          <w:szCs w:val="16"/>
        </w:rPr>
        <w:t xml:space="preserve"> WITH LAWS</w:t>
      </w:r>
      <w:r w:rsidRPr="00A52ABA">
        <w:rPr>
          <w:rFonts w:cs="Arial"/>
          <w:b/>
          <w:bCs/>
          <w:sz w:val="16"/>
          <w:szCs w:val="16"/>
        </w:rPr>
        <w:t xml:space="preserve">. </w:t>
      </w:r>
      <w:r w:rsidRPr="00A52ABA">
        <w:rPr>
          <w:rFonts w:cs="Arial"/>
          <w:sz w:val="16"/>
          <w:szCs w:val="16"/>
        </w:rPr>
        <w:t xml:space="preserve">Supplier shall comply with all laws, rules and regulations applicable to the </w:t>
      </w:r>
      <w:r w:rsidR="009B4230" w:rsidRPr="00A52ABA">
        <w:rPr>
          <w:rFonts w:cs="Arial"/>
          <w:sz w:val="16"/>
          <w:szCs w:val="16"/>
        </w:rPr>
        <w:t>Order</w:t>
      </w:r>
      <w:r w:rsidR="00BB2B9C" w:rsidRPr="00A52ABA">
        <w:rPr>
          <w:rFonts w:cs="Arial"/>
          <w:sz w:val="16"/>
          <w:szCs w:val="16"/>
        </w:rPr>
        <w:t xml:space="preserve">. </w:t>
      </w:r>
      <w:r w:rsidRPr="00A52ABA">
        <w:rPr>
          <w:rFonts w:cs="Arial"/>
          <w:sz w:val="16"/>
          <w:szCs w:val="16"/>
        </w:rPr>
        <w:t>Supplier warrants that it</w:t>
      </w:r>
      <w:r w:rsidR="00CD4BD8" w:rsidRPr="00A52ABA">
        <w:rPr>
          <w:rFonts w:cs="Arial"/>
          <w:sz w:val="16"/>
          <w:szCs w:val="16"/>
        </w:rPr>
        <w:t xml:space="preserve"> </w:t>
      </w:r>
      <w:r w:rsidRPr="00A52ABA">
        <w:rPr>
          <w:rFonts w:cs="Arial"/>
          <w:sz w:val="16"/>
          <w:szCs w:val="16"/>
        </w:rPr>
        <w:t xml:space="preserve">is licensed to the extent required by </w:t>
      </w:r>
      <w:r w:rsidR="00BB2B9C" w:rsidRPr="00A52ABA">
        <w:rPr>
          <w:rFonts w:cs="Arial"/>
          <w:sz w:val="16"/>
          <w:szCs w:val="16"/>
        </w:rPr>
        <w:t xml:space="preserve">all applicable law </w:t>
      </w:r>
      <w:r w:rsidRPr="00A52ABA">
        <w:rPr>
          <w:rFonts w:cs="Arial"/>
          <w:sz w:val="16"/>
          <w:szCs w:val="16"/>
        </w:rPr>
        <w:t>and will, at its sole cost, maintain such licensing throughout the performance of Services.</w:t>
      </w:r>
      <w:r w:rsidR="00BB2B9C" w:rsidRPr="00A52ABA">
        <w:rPr>
          <w:rFonts w:cs="Arial"/>
          <w:sz w:val="16"/>
          <w:szCs w:val="16"/>
        </w:rPr>
        <w:t xml:space="preserve"> </w:t>
      </w:r>
      <w:r w:rsidRPr="00A52ABA">
        <w:rPr>
          <w:rFonts w:cs="Arial"/>
          <w:sz w:val="16"/>
          <w:szCs w:val="16"/>
        </w:rPr>
        <w:t>Supplier will apply for and obtain, at Supplier's expense, all approvals and permits required by governmental and quasi-governmental authorities</w:t>
      </w:r>
      <w:r w:rsidR="00BB2B9C" w:rsidRPr="00A52ABA">
        <w:rPr>
          <w:rFonts w:cs="Arial"/>
          <w:sz w:val="16"/>
          <w:szCs w:val="16"/>
        </w:rPr>
        <w:t xml:space="preserve"> </w:t>
      </w:r>
      <w:r w:rsidRPr="00A52ABA">
        <w:rPr>
          <w:rFonts w:cs="Arial"/>
          <w:sz w:val="16"/>
          <w:szCs w:val="16"/>
        </w:rPr>
        <w:t>having jurisdiction over the performance of the Services.</w:t>
      </w:r>
    </w:p>
    <w:p w:rsidR="00E67585" w:rsidRPr="00A52ABA" w:rsidRDefault="00E67585"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INSURANCE</w:t>
      </w:r>
      <w:r w:rsidR="00BB2B9C" w:rsidRPr="00A52ABA">
        <w:rPr>
          <w:rFonts w:cs="Arial"/>
          <w:b/>
          <w:bCs/>
          <w:sz w:val="16"/>
          <w:szCs w:val="16"/>
        </w:rPr>
        <w:t xml:space="preserve">. </w:t>
      </w:r>
      <w:r w:rsidR="00BB2B9C" w:rsidRPr="00A52ABA">
        <w:rPr>
          <w:rFonts w:cs="Arial"/>
          <w:sz w:val="16"/>
          <w:szCs w:val="16"/>
        </w:rPr>
        <w:t>During the performance of the agreement period, Seller shall maintain and kee</w:t>
      </w:r>
      <w:r w:rsidR="00FA02DA" w:rsidRPr="00A52ABA">
        <w:rPr>
          <w:rFonts w:cs="Arial"/>
          <w:sz w:val="16"/>
          <w:szCs w:val="16"/>
        </w:rPr>
        <w:t>p in force at its own expense, commercial general liability i</w:t>
      </w:r>
      <w:r w:rsidR="00BB2B9C" w:rsidRPr="00A52ABA">
        <w:rPr>
          <w:rFonts w:cs="Arial"/>
          <w:sz w:val="16"/>
          <w:szCs w:val="16"/>
        </w:rPr>
        <w:t xml:space="preserve">nsurance, including products and contractual liability, </w:t>
      </w:r>
      <w:r w:rsidR="00835997" w:rsidRPr="00A52ABA">
        <w:rPr>
          <w:rFonts w:cs="Arial"/>
          <w:sz w:val="16"/>
          <w:szCs w:val="16"/>
        </w:rPr>
        <w:t xml:space="preserve">in amounts customary for businesses operating in Supplier’s industry. Supplier </w:t>
      </w:r>
      <w:r w:rsidR="00BB2B9C" w:rsidRPr="00A52ABA">
        <w:rPr>
          <w:rFonts w:cs="Arial"/>
          <w:sz w:val="16"/>
          <w:szCs w:val="16"/>
        </w:rPr>
        <w:t>shall provide a</w:t>
      </w:r>
      <w:r w:rsidR="00835997" w:rsidRPr="00A52ABA">
        <w:rPr>
          <w:rFonts w:cs="Arial"/>
          <w:sz w:val="16"/>
          <w:szCs w:val="16"/>
        </w:rPr>
        <w:t xml:space="preserve"> certificate of i</w:t>
      </w:r>
      <w:r w:rsidR="00BB2B9C" w:rsidRPr="00A52ABA">
        <w:rPr>
          <w:rFonts w:cs="Arial"/>
          <w:sz w:val="16"/>
          <w:szCs w:val="16"/>
        </w:rPr>
        <w:t xml:space="preserve">nsurance to </w:t>
      </w:r>
      <w:r w:rsidR="00835997" w:rsidRPr="00A52ABA">
        <w:rPr>
          <w:rFonts w:cs="Arial"/>
          <w:sz w:val="16"/>
          <w:szCs w:val="16"/>
        </w:rPr>
        <w:t xml:space="preserve">Tableau </w:t>
      </w:r>
      <w:r w:rsidR="00BB2B9C" w:rsidRPr="00A52ABA">
        <w:rPr>
          <w:rFonts w:cs="Arial"/>
          <w:sz w:val="16"/>
          <w:szCs w:val="16"/>
        </w:rPr>
        <w:t>upon request.</w:t>
      </w:r>
    </w:p>
    <w:p w:rsidR="00E67585" w:rsidRPr="00A52ABA" w:rsidRDefault="00E67585"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 xml:space="preserve">TERMINATION. </w:t>
      </w:r>
      <w:r w:rsidR="00835997" w:rsidRPr="00A52ABA">
        <w:rPr>
          <w:rFonts w:cs="Arial"/>
          <w:sz w:val="16"/>
          <w:szCs w:val="16"/>
        </w:rPr>
        <w:t xml:space="preserve">Tableau </w:t>
      </w:r>
      <w:r w:rsidRPr="00A52ABA">
        <w:rPr>
          <w:rFonts w:cs="Arial"/>
          <w:sz w:val="16"/>
          <w:szCs w:val="16"/>
        </w:rPr>
        <w:t>reserves the right to terminate this Order, or any part hereof, solely for its convenience. In the event</w:t>
      </w:r>
      <w:r w:rsidR="00CD4BD8" w:rsidRPr="00A52ABA">
        <w:rPr>
          <w:rFonts w:cs="Arial"/>
          <w:sz w:val="16"/>
          <w:szCs w:val="16"/>
        </w:rPr>
        <w:t xml:space="preserve"> </w:t>
      </w:r>
      <w:r w:rsidRPr="00A52ABA">
        <w:rPr>
          <w:rFonts w:cs="Arial"/>
          <w:sz w:val="16"/>
          <w:szCs w:val="16"/>
        </w:rPr>
        <w:t xml:space="preserve">this Order is terminated, </w:t>
      </w:r>
      <w:r w:rsidR="00835997" w:rsidRPr="00A52ABA">
        <w:rPr>
          <w:rFonts w:cs="Arial"/>
          <w:sz w:val="16"/>
          <w:szCs w:val="16"/>
        </w:rPr>
        <w:t xml:space="preserve">Tableau </w:t>
      </w:r>
      <w:r w:rsidRPr="00A52ABA">
        <w:rPr>
          <w:rFonts w:cs="Arial"/>
          <w:sz w:val="16"/>
          <w:szCs w:val="16"/>
        </w:rPr>
        <w:t>shall be liable to Supplier only for such sums as shall represent the applicable charges under this Order for</w:t>
      </w:r>
      <w:r w:rsidR="00835997" w:rsidRPr="00A52ABA">
        <w:rPr>
          <w:rFonts w:cs="Arial"/>
          <w:sz w:val="16"/>
          <w:szCs w:val="16"/>
        </w:rPr>
        <w:t xml:space="preserve"> </w:t>
      </w:r>
      <w:r w:rsidR="009B4230" w:rsidRPr="00A52ABA">
        <w:rPr>
          <w:rFonts w:cs="Arial"/>
          <w:sz w:val="16"/>
          <w:szCs w:val="16"/>
        </w:rPr>
        <w:t xml:space="preserve">Goods or </w:t>
      </w:r>
      <w:r w:rsidRPr="00A52ABA">
        <w:rPr>
          <w:rFonts w:cs="Arial"/>
          <w:sz w:val="16"/>
          <w:szCs w:val="16"/>
        </w:rPr>
        <w:t xml:space="preserve">Services authorized by </w:t>
      </w:r>
      <w:r w:rsidR="00835997" w:rsidRPr="00A52ABA">
        <w:rPr>
          <w:rFonts w:cs="Arial"/>
          <w:sz w:val="16"/>
          <w:szCs w:val="16"/>
        </w:rPr>
        <w:t xml:space="preserve">Tableau </w:t>
      </w:r>
      <w:r w:rsidRPr="00A52ABA">
        <w:rPr>
          <w:rFonts w:cs="Arial"/>
          <w:sz w:val="16"/>
          <w:szCs w:val="16"/>
        </w:rPr>
        <w:t xml:space="preserve">and actually performed </w:t>
      </w:r>
      <w:r w:rsidR="009B4230" w:rsidRPr="00A52ABA">
        <w:rPr>
          <w:rFonts w:cs="Arial"/>
          <w:sz w:val="16"/>
          <w:szCs w:val="16"/>
        </w:rPr>
        <w:t xml:space="preserve">or delivered </w:t>
      </w:r>
      <w:r w:rsidRPr="00A52ABA">
        <w:rPr>
          <w:rFonts w:cs="Arial"/>
          <w:sz w:val="16"/>
          <w:szCs w:val="16"/>
        </w:rPr>
        <w:t>by Supplier in accordance with this Order. In the event of termination for cause,</w:t>
      </w:r>
      <w:r w:rsidR="00835997" w:rsidRPr="00A52ABA">
        <w:rPr>
          <w:rFonts w:cs="Arial"/>
          <w:sz w:val="16"/>
          <w:szCs w:val="16"/>
        </w:rPr>
        <w:t xml:space="preserve"> Tableau </w:t>
      </w:r>
      <w:r w:rsidRPr="00A52ABA">
        <w:rPr>
          <w:rFonts w:cs="Arial"/>
          <w:sz w:val="16"/>
          <w:szCs w:val="16"/>
        </w:rPr>
        <w:t>shall have the right to withhold all payments which have become due to Supplier and all payments which may thereafter become</w:t>
      </w:r>
      <w:r w:rsidR="00835997" w:rsidRPr="00A52ABA">
        <w:rPr>
          <w:rFonts w:cs="Arial"/>
          <w:sz w:val="16"/>
          <w:szCs w:val="16"/>
        </w:rPr>
        <w:t xml:space="preserve"> due</w:t>
      </w:r>
      <w:r w:rsidRPr="00A52ABA">
        <w:rPr>
          <w:rFonts w:cs="Arial"/>
          <w:sz w:val="16"/>
          <w:szCs w:val="16"/>
        </w:rPr>
        <w:t>.</w:t>
      </w:r>
      <w:r w:rsidR="00835997" w:rsidRPr="00A52ABA">
        <w:rPr>
          <w:rFonts w:cs="Arial"/>
          <w:sz w:val="16"/>
          <w:szCs w:val="16"/>
        </w:rPr>
        <w:t xml:space="preserve"> </w:t>
      </w:r>
      <w:r w:rsidRPr="00A52ABA">
        <w:rPr>
          <w:rFonts w:cs="Arial"/>
          <w:sz w:val="16"/>
          <w:szCs w:val="16"/>
        </w:rPr>
        <w:t xml:space="preserve">Further, in the event of such termination for cause, Supplier shall be liable to </w:t>
      </w:r>
      <w:r w:rsidR="00835997" w:rsidRPr="00A52ABA">
        <w:rPr>
          <w:rFonts w:cs="Arial"/>
          <w:sz w:val="16"/>
          <w:szCs w:val="16"/>
        </w:rPr>
        <w:t xml:space="preserve">Tableau </w:t>
      </w:r>
      <w:r w:rsidRPr="00A52ABA">
        <w:rPr>
          <w:rFonts w:cs="Arial"/>
          <w:sz w:val="16"/>
          <w:szCs w:val="16"/>
        </w:rPr>
        <w:t xml:space="preserve">for </w:t>
      </w:r>
      <w:r w:rsidR="009B4230" w:rsidRPr="00A52ABA">
        <w:rPr>
          <w:rFonts w:cs="Arial"/>
          <w:sz w:val="16"/>
          <w:szCs w:val="16"/>
        </w:rPr>
        <w:t xml:space="preserve">any </w:t>
      </w:r>
      <w:r w:rsidRPr="00A52ABA">
        <w:rPr>
          <w:rFonts w:cs="Arial"/>
          <w:sz w:val="16"/>
          <w:szCs w:val="16"/>
        </w:rPr>
        <w:t>and all damages, including, but not</w:t>
      </w:r>
      <w:r w:rsidR="00835997" w:rsidRPr="00A52ABA">
        <w:rPr>
          <w:rFonts w:cs="Arial"/>
          <w:sz w:val="16"/>
          <w:szCs w:val="16"/>
        </w:rPr>
        <w:t xml:space="preserve"> </w:t>
      </w:r>
      <w:r w:rsidRPr="00A52ABA">
        <w:rPr>
          <w:rFonts w:cs="Arial"/>
          <w:sz w:val="16"/>
          <w:szCs w:val="16"/>
        </w:rPr>
        <w:t xml:space="preserve">limited to, attorneys’ fees, incurred by </w:t>
      </w:r>
      <w:r w:rsidR="00835997" w:rsidRPr="00A52ABA">
        <w:rPr>
          <w:rFonts w:cs="Arial"/>
          <w:sz w:val="16"/>
          <w:szCs w:val="16"/>
        </w:rPr>
        <w:t xml:space="preserve">Tableau </w:t>
      </w:r>
      <w:r w:rsidRPr="00A52ABA">
        <w:rPr>
          <w:rFonts w:cs="Arial"/>
          <w:sz w:val="16"/>
          <w:szCs w:val="16"/>
        </w:rPr>
        <w:t xml:space="preserve">by reason of Supplier’s default and termination. </w:t>
      </w:r>
    </w:p>
    <w:p w:rsidR="00E67585" w:rsidRPr="00A52ABA" w:rsidRDefault="00E67585"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 xml:space="preserve">CONFIDENTIALITY. </w:t>
      </w:r>
      <w:r w:rsidRPr="00A52ABA">
        <w:rPr>
          <w:rFonts w:cs="Arial"/>
          <w:sz w:val="16"/>
          <w:szCs w:val="16"/>
        </w:rPr>
        <w:t xml:space="preserve">Supplier will hold any information concerning </w:t>
      </w:r>
      <w:r w:rsidR="00835997" w:rsidRPr="00A52ABA">
        <w:rPr>
          <w:rFonts w:cs="Arial"/>
          <w:sz w:val="16"/>
          <w:szCs w:val="16"/>
        </w:rPr>
        <w:t>Tableau</w:t>
      </w:r>
      <w:r w:rsidRPr="00A52ABA">
        <w:rPr>
          <w:rFonts w:cs="Arial"/>
          <w:sz w:val="16"/>
          <w:szCs w:val="16"/>
        </w:rPr>
        <w:t>’s business, or any other information about</w:t>
      </w:r>
      <w:r w:rsidR="00CD4BD8" w:rsidRPr="00A52ABA">
        <w:rPr>
          <w:rFonts w:cs="Arial"/>
          <w:sz w:val="16"/>
          <w:szCs w:val="16"/>
        </w:rPr>
        <w:t xml:space="preserve"> </w:t>
      </w:r>
      <w:r w:rsidR="00835997" w:rsidRPr="00A52ABA">
        <w:rPr>
          <w:rFonts w:cs="Arial"/>
          <w:sz w:val="16"/>
          <w:szCs w:val="16"/>
        </w:rPr>
        <w:t>Tableau</w:t>
      </w:r>
      <w:r w:rsidRPr="00A52ABA">
        <w:rPr>
          <w:rFonts w:cs="Arial"/>
          <w:sz w:val="16"/>
          <w:szCs w:val="16"/>
        </w:rPr>
        <w:t xml:space="preserve">, in absolute and strict confidence. Supplier will not refer to </w:t>
      </w:r>
      <w:r w:rsidR="00835997" w:rsidRPr="00A52ABA">
        <w:rPr>
          <w:rFonts w:cs="Arial"/>
          <w:sz w:val="16"/>
          <w:szCs w:val="16"/>
        </w:rPr>
        <w:t xml:space="preserve">Tableau </w:t>
      </w:r>
      <w:r w:rsidRPr="00A52ABA">
        <w:rPr>
          <w:rFonts w:cs="Arial"/>
          <w:sz w:val="16"/>
          <w:szCs w:val="16"/>
        </w:rPr>
        <w:t>in any advertising, press release, client list or other</w:t>
      </w:r>
      <w:r w:rsidR="00CD4BD8" w:rsidRPr="00A52ABA">
        <w:rPr>
          <w:rFonts w:cs="Arial"/>
          <w:sz w:val="16"/>
          <w:szCs w:val="16"/>
        </w:rPr>
        <w:t xml:space="preserve"> </w:t>
      </w:r>
      <w:r w:rsidRPr="00A52ABA">
        <w:rPr>
          <w:rFonts w:cs="Arial"/>
          <w:sz w:val="16"/>
          <w:szCs w:val="16"/>
        </w:rPr>
        <w:t>promotional or marketing material.</w:t>
      </w:r>
    </w:p>
    <w:p w:rsidR="00E67585" w:rsidRPr="00A52ABA" w:rsidRDefault="00835997"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bCs/>
          <w:sz w:val="16"/>
          <w:szCs w:val="16"/>
        </w:rPr>
        <w:t xml:space="preserve">TABLEAU’S </w:t>
      </w:r>
      <w:r w:rsidR="00E67585" w:rsidRPr="00A52ABA">
        <w:rPr>
          <w:rFonts w:cs="Arial"/>
          <w:b/>
          <w:bCs/>
          <w:sz w:val="16"/>
          <w:szCs w:val="16"/>
        </w:rPr>
        <w:t xml:space="preserve">TRADEMARKS. </w:t>
      </w:r>
      <w:r w:rsidR="00E67585" w:rsidRPr="00A52ABA">
        <w:rPr>
          <w:rFonts w:cs="Arial"/>
          <w:sz w:val="16"/>
          <w:szCs w:val="16"/>
        </w:rPr>
        <w:t xml:space="preserve">Supplier is not authorized to use </w:t>
      </w:r>
      <w:r w:rsidRPr="00A52ABA">
        <w:rPr>
          <w:rFonts w:cs="Arial"/>
          <w:sz w:val="16"/>
          <w:szCs w:val="16"/>
        </w:rPr>
        <w:t>Tableau</w:t>
      </w:r>
      <w:r w:rsidR="00E67585" w:rsidRPr="00A52ABA">
        <w:rPr>
          <w:rFonts w:cs="Arial"/>
          <w:sz w:val="16"/>
          <w:szCs w:val="16"/>
        </w:rPr>
        <w:t xml:space="preserve"> trademarks, trade names, logos or brand names</w:t>
      </w:r>
      <w:r w:rsidR="00CD4BD8" w:rsidRPr="00A52ABA">
        <w:rPr>
          <w:rFonts w:cs="Arial"/>
          <w:sz w:val="16"/>
          <w:szCs w:val="16"/>
        </w:rPr>
        <w:t xml:space="preserve"> </w:t>
      </w:r>
      <w:r w:rsidR="00E67585" w:rsidRPr="00A52ABA">
        <w:rPr>
          <w:rFonts w:cs="Arial"/>
          <w:sz w:val="16"/>
          <w:szCs w:val="16"/>
        </w:rPr>
        <w:t>without prior written approval</w:t>
      </w:r>
      <w:r w:rsidRPr="00A52ABA">
        <w:rPr>
          <w:rFonts w:cs="Arial"/>
          <w:sz w:val="16"/>
          <w:szCs w:val="16"/>
        </w:rPr>
        <w:t>.</w:t>
      </w:r>
    </w:p>
    <w:p w:rsidR="00A52ABA" w:rsidRPr="00A52ABA" w:rsidRDefault="00A52ABA" w:rsidP="00A52ABA">
      <w:pPr>
        <w:pStyle w:val="ListParagraph"/>
        <w:numPr>
          <w:ilvl w:val="0"/>
          <w:numId w:val="2"/>
        </w:numPr>
        <w:autoSpaceDE w:val="0"/>
        <w:autoSpaceDN w:val="0"/>
        <w:adjustRightInd w:val="0"/>
        <w:spacing w:after="0" w:line="240" w:lineRule="auto"/>
        <w:ind w:left="270" w:hanging="270"/>
        <w:jc w:val="both"/>
        <w:rPr>
          <w:rFonts w:cs="Arial"/>
          <w:bCs/>
          <w:sz w:val="16"/>
          <w:szCs w:val="16"/>
        </w:rPr>
      </w:pPr>
      <w:r w:rsidRPr="00A52ABA">
        <w:rPr>
          <w:rFonts w:cs="Calibri"/>
          <w:b/>
          <w:bCs/>
          <w:caps/>
          <w:sz w:val="16"/>
          <w:szCs w:val="16"/>
        </w:rPr>
        <w:t>Access to Tableau’s Systems or Premises</w:t>
      </w:r>
      <w:r w:rsidRPr="00A52ABA">
        <w:rPr>
          <w:rFonts w:cs="Calibri"/>
          <w:sz w:val="16"/>
          <w:szCs w:val="16"/>
        </w:rPr>
        <w:t>.</w:t>
      </w:r>
      <w:r w:rsidRPr="00A52ABA">
        <w:rPr>
          <w:rFonts w:cs="Calibri"/>
          <w:bCs/>
          <w:sz w:val="16"/>
          <w:szCs w:val="16"/>
        </w:rPr>
        <w:t xml:space="preserve">  </w:t>
      </w:r>
      <w:r w:rsidRPr="00A52ABA">
        <w:rPr>
          <w:rFonts w:cs="Calibri"/>
          <w:sz w:val="16"/>
          <w:szCs w:val="16"/>
        </w:rPr>
        <w:t>Access, if any, to any Tableau software, hardware, or systems owned, utilized or held by Tableau</w:t>
      </w:r>
      <w:r>
        <w:rPr>
          <w:rFonts w:cs="Calibri"/>
          <w:sz w:val="16"/>
          <w:szCs w:val="16"/>
        </w:rPr>
        <w:t xml:space="preserve"> (“Tableau Systems”) or to Tableau’s premises</w:t>
      </w:r>
      <w:r w:rsidRPr="00A52ABA">
        <w:rPr>
          <w:rFonts w:cs="Calibri"/>
          <w:sz w:val="16"/>
          <w:szCs w:val="16"/>
        </w:rPr>
        <w:t xml:space="preserve"> is granted solely to allow Supplier to provide the Services and is limited to those specific Tableau Systems, </w:t>
      </w:r>
      <w:r>
        <w:rPr>
          <w:rFonts w:cs="Calibri"/>
          <w:sz w:val="16"/>
          <w:szCs w:val="16"/>
        </w:rPr>
        <w:t xml:space="preserve">locations, </w:t>
      </w:r>
      <w:r w:rsidRPr="00A52ABA">
        <w:rPr>
          <w:rFonts w:cs="Calibri"/>
          <w:sz w:val="16"/>
          <w:szCs w:val="16"/>
        </w:rPr>
        <w:t xml:space="preserve">time periods, and personnel as are separately designated by Tableau in writing.  Access is subject to business control and </w:t>
      </w:r>
      <w:r>
        <w:rPr>
          <w:rFonts w:cs="Calibri"/>
          <w:sz w:val="16"/>
          <w:szCs w:val="16"/>
        </w:rPr>
        <w:t>information protection policies</w:t>
      </w:r>
      <w:r w:rsidRPr="00A52ABA">
        <w:rPr>
          <w:rFonts w:cs="Calibri"/>
          <w:sz w:val="16"/>
          <w:szCs w:val="16"/>
        </w:rPr>
        <w:t xml:space="preserve">.  </w:t>
      </w:r>
      <w:r>
        <w:rPr>
          <w:rFonts w:cs="Calibri"/>
          <w:sz w:val="16"/>
          <w:szCs w:val="16"/>
        </w:rPr>
        <w:t>Any other use or access</w:t>
      </w:r>
      <w:r w:rsidRPr="00A52ABA">
        <w:rPr>
          <w:rFonts w:cs="Calibri"/>
          <w:sz w:val="16"/>
          <w:szCs w:val="16"/>
        </w:rPr>
        <w:t xml:space="preserve"> not authorized by Ta</w:t>
      </w:r>
      <w:r>
        <w:rPr>
          <w:rFonts w:cs="Calibri"/>
          <w:sz w:val="16"/>
          <w:szCs w:val="16"/>
        </w:rPr>
        <w:t>bleau is expressly prohibited.</w:t>
      </w:r>
      <w:r w:rsidRPr="00A52ABA">
        <w:rPr>
          <w:rFonts w:cs="Calibri"/>
          <w:sz w:val="16"/>
          <w:szCs w:val="16"/>
        </w:rPr>
        <w:t xml:space="preserve">  </w:t>
      </w:r>
      <w:r w:rsidRPr="00A52ABA">
        <w:rPr>
          <w:rFonts w:cs="Arial"/>
          <w:bCs/>
          <w:sz w:val="16"/>
          <w:szCs w:val="16"/>
        </w:rPr>
        <w:t>Supplier will be solely responsible for the safety of Supplier and its employees and subcontractors and their respective employees on or about Tableau’s property. But for Tableau’s gross negligence, Supplier acknowledges that Tableau will have no obligation to Supplier or its subcontractors, their respective employees or other agents regarding security while on Tableau’s property.</w:t>
      </w:r>
    </w:p>
    <w:p w:rsidR="00E67585" w:rsidRPr="00A52ABA" w:rsidRDefault="009B4230" w:rsidP="00CD4BD8">
      <w:pPr>
        <w:pStyle w:val="ListParagraph"/>
        <w:numPr>
          <w:ilvl w:val="0"/>
          <w:numId w:val="2"/>
        </w:numPr>
        <w:autoSpaceDE w:val="0"/>
        <w:autoSpaceDN w:val="0"/>
        <w:adjustRightInd w:val="0"/>
        <w:spacing w:after="0" w:line="240" w:lineRule="auto"/>
        <w:ind w:left="270" w:hanging="270"/>
        <w:jc w:val="both"/>
        <w:rPr>
          <w:rFonts w:cs="Arial"/>
          <w:bCs/>
          <w:sz w:val="16"/>
          <w:szCs w:val="16"/>
        </w:rPr>
      </w:pPr>
      <w:r w:rsidRPr="00A52ABA">
        <w:rPr>
          <w:rFonts w:cs="Arial"/>
          <w:b/>
          <w:bCs/>
          <w:sz w:val="16"/>
          <w:szCs w:val="16"/>
        </w:rPr>
        <w:t>INDEMNIFICATION.</w:t>
      </w:r>
      <w:r w:rsidRPr="00A52ABA">
        <w:rPr>
          <w:rFonts w:cs="Arial"/>
          <w:bCs/>
          <w:sz w:val="16"/>
          <w:szCs w:val="16"/>
        </w:rPr>
        <w:t xml:space="preserve"> TO THE FULLEST EXTENT PERMITTED BY LAW, SUPPLIER SHALL INDEMNIFY, HOLD HARMLESS, AND DEFEND TABLEAU, TABLEAU’S AFFILIATES AND ALL OF THEIR OFFICERS, DIRECTORS, AGENTS, AND EMPLOYEES (“TABLEAU RELATED PARTIES”) FROM AND AGAINST ALL CLAIMS, DAMAGES, LOSS AND EXPENSES, INCLUDING BUT NOT LIMITED TO ATTORNEYS’ FEES, ARISING OUT OF OR RESULTING FROM THE PERFORMANCE OF SUPPLIER, PROVIDED THAT ANY SUCH CLAIM, DAMAGE, LOSS OR EXPENSE (A) IS ATTRIBUTABLE TO BODILY INJURY, SICKNESS, DISEASE OR DEATH, OR </w:t>
      </w:r>
      <w:r w:rsidR="00FA02DA" w:rsidRPr="00A52ABA">
        <w:rPr>
          <w:rFonts w:cs="Arial"/>
          <w:bCs/>
          <w:sz w:val="16"/>
          <w:szCs w:val="16"/>
        </w:rPr>
        <w:t>INTELLECTUAL PROPERTY</w:t>
      </w:r>
      <w:r w:rsidRPr="00A52ABA">
        <w:rPr>
          <w:rFonts w:cs="Arial"/>
          <w:bCs/>
          <w:sz w:val="16"/>
          <w:szCs w:val="16"/>
        </w:rPr>
        <w:t xml:space="preserve"> INFRINGEMENT, OR TO INJURY TO OR DESTRUCTION OF TANGIBLE </w:t>
      </w:r>
      <w:r w:rsidR="00FA02DA" w:rsidRPr="00A52ABA">
        <w:rPr>
          <w:rFonts w:cs="Arial"/>
          <w:bCs/>
          <w:sz w:val="16"/>
          <w:szCs w:val="16"/>
        </w:rPr>
        <w:t xml:space="preserve">PERSONAL OR REAL </w:t>
      </w:r>
      <w:r w:rsidRPr="00A52ABA">
        <w:rPr>
          <w:rFonts w:cs="Arial"/>
          <w:bCs/>
          <w:sz w:val="16"/>
          <w:szCs w:val="16"/>
        </w:rPr>
        <w:t xml:space="preserve">PROPERTY INCLUDING LOSS OF USE RESULTING THEREFROM, AND (B) IS CAUSED IN WHOLE OR IN PART BY ANY ACT OR OMISSION OF SUPPLIER OR ANYONE DIRECTLY OR INDIRECTLY EMPLOYED BY IT OR ANYONE FOR WHOSE ACTS IT MAY BE LIABLE, OR IS CAUSED BY OR ARISES OUT OF THE USE OF ANY GOODS, MATERIAL, OR EQUIPMENT FURNISHED BY SUPPLIER. </w:t>
      </w:r>
    </w:p>
    <w:p w:rsidR="00835997" w:rsidRPr="00A52ABA" w:rsidRDefault="00E67585" w:rsidP="00CD4BD8">
      <w:pPr>
        <w:pStyle w:val="ListParagraph"/>
        <w:numPr>
          <w:ilvl w:val="0"/>
          <w:numId w:val="2"/>
        </w:numPr>
        <w:spacing w:after="120" w:line="240" w:lineRule="auto"/>
        <w:ind w:left="270" w:hanging="270"/>
        <w:jc w:val="both"/>
        <w:rPr>
          <w:rFonts w:cs="Arial"/>
          <w:bCs/>
          <w:sz w:val="16"/>
          <w:szCs w:val="16"/>
        </w:rPr>
      </w:pPr>
      <w:r w:rsidRPr="00A52ABA">
        <w:rPr>
          <w:rFonts w:cs="Arial"/>
          <w:b/>
          <w:bCs/>
          <w:sz w:val="16"/>
          <w:szCs w:val="16"/>
        </w:rPr>
        <w:t>LIMITATION OF LIABILITY</w:t>
      </w:r>
      <w:r w:rsidR="009B4230" w:rsidRPr="00A52ABA">
        <w:rPr>
          <w:rFonts w:cs="Arial"/>
          <w:b/>
          <w:bCs/>
          <w:sz w:val="16"/>
          <w:szCs w:val="16"/>
        </w:rPr>
        <w:t>/DAMAGES</w:t>
      </w:r>
      <w:r w:rsidR="009B4230" w:rsidRPr="00A52ABA">
        <w:rPr>
          <w:rFonts w:cs="Arial"/>
          <w:b/>
          <w:sz w:val="16"/>
          <w:szCs w:val="16"/>
        </w:rPr>
        <w:t>.</w:t>
      </w:r>
      <w:r w:rsidR="009B4230" w:rsidRPr="00A52ABA">
        <w:rPr>
          <w:rFonts w:cs="Arial"/>
          <w:sz w:val="16"/>
          <w:szCs w:val="16"/>
        </w:rPr>
        <w:t xml:space="preserve"> </w:t>
      </w:r>
      <w:r w:rsidRPr="00A52ABA">
        <w:rPr>
          <w:rFonts w:cs="Arial"/>
          <w:sz w:val="16"/>
          <w:szCs w:val="16"/>
        </w:rPr>
        <w:t xml:space="preserve"> </w:t>
      </w:r>
      <w:r w:rsidR="0045638B" w:rsidRPr="00A52ABA">
        <w:rPr>
          <w:rFonts w:cs="Arial"/>
          <w:bCs/>
          <w:sz w:val="16"/>
          <w:szCs w:val="16"/>
        </w:rPr>
        <w:t xml:space="preserve">Tableau shall not be liable </w:t>
      </w:r>
      <w:r w:rsidR="009B4230" w:rsidRPr="00A52ABA">
        <w:rPr>
          <w:rFonts w:cs="Arial"/>
          <w:bCs/>
          <w:sz w:val="16"/>
          <w:szCs w:val="16"/>
        </w:rPr>
        <w:t>for</w:t>
      </w:r>
      <w:r w:rsidRPr="00A52ABA">
        <w:rPr>
          <w:rFonts w:cs="Arial"/>
          <w:bCs/>
          <w:sz w:val="16"/>
          <w:szCs w:val="16"/>
        </w:rPr>
        <w:t xml:space="preserve"> </w:t>
      </w:r>
      <w:r w:rsidR="0045638B" w:rsidRPr="00A52ABA">
        <w:rPr>
          <w:rFonts w:cs="Arial"/>
          <w:bCs/>
          <w:sz w:val="16"/>
          <w:szCs w:val="16"/>
        </w:rPr>
        <w:t xml:space="preserve">any </w:t>
      </w:r>
      <w:r w:rsidRPr="00A52ABA">
        <w:rPr>
          <w:rFonts w:cs="Arial"/>
          <w:bCs/>
          <w:sz w:val="16"/>
          <w:szCs w:val="16"/>
        </w:rPr>
        <w:t>CONSEQUENTIAL,</w:t>
      </w:r>
      <w:r w:rsidR="0045638B" w:rsidRPr="00A52ABA">
        <w:rPr>
          <w:rFonts w:cs="Arial"/>
          <w:bCs/>
          <w:sz w:val="16"/>
          <w:szCs w:val="16"/>
        </w:rPr>
        <w:t xml:space="preserve"> </w:t>
      </w:r>
      <w:r w:rsidRPr="00A52ABA">
        <w:rPr>
          <w:rFonts w:cs="Arial"/>
          <w:bCs/>
          <w:sz w:val="16"/>
          <w:szCs w:val="16"/>
        </w:rPr>
        <w:t>SPECIAL OR PUNITIVE DAMAGES ALLEGEDLY SUFFERED BY SUPPLIER, INCLUDING LOST PROFITS AND BUSINESS</w:t>
      </w:r>
      <w:r w:rsidR="0045638B" w:rsidRPr="00A52ABA">
        <w:rPr>
          <w:rFonts w:cs="Arial"/>
          <w:bCs/>
          <w:sz w:val="16"/>
          <w:szCs w:val="16"/>
        </w:rPr>
        <w:t xml:space="preserve"> </w:t>
      </w:r>
      <w:r w:rsidRPr="00A52ABA">
        <w:rPr>
          <w:rFonts w:cs="Arial"/>
          <w:bCs/>
          <w:sz w:val="16"/>
          <w:szCs w:val="16"/>
        </w:rPr>
        <w:t>INTERRUPTION</w:t>
      </w:r>
      <w:r w:rsidR="00CD4BD8" w:rsidRPr="00A52ABA">
        <w:rPr>
          <w:rFonts w:cs="Calibri"/>
          <w:snapToGrid w:val="0"/>
          <w:spacing w:val="-3"/>
          <w:sz w:val="18"/>
          <w:szCs w:val="18"/>
        </w:rPr>
        <w:t xml:space="preserve"> </w:t>
      </w:r>
      <w:r w:rsidR="00CD4BD8" w:rsidRPr="00A52ABA">
        <w:rPr>
          <w:rFonts w:cs="Arial"/>
          <w:bCs/>
          <w:sz w:val="16"/>
          <w:szCs w:val="16"/>
        </w:rPr>
        <w:t>REGARDLESS OF THE FORM OF ACTION WHETHER IN CONTRACT, TORT (INCLUDING NEGLIGENCE), STRICT PRODUCT LIABILITY, OR OTHERWISE, EVEN IF IT HAS BEEN ADVISED OF THE POSSIBILITY OF SUCH DAMAGES.  IN NO EVENT SHALL TABLEAU’S AGGREGATE LIABILITY UNDER THIS AGREEMENT EXCEED THE FEES DUE TO BE PAID TO SUPPLIER HEREUNDER.</w:t>
      </w:r>
    </w:p>
    <w:p w:rsidR="00E67585" w:rsidRPr="00A52ABA" w:rsidRDefault="009B4230" w:rsidP="00CD4BD8">
      <w:pPr>
        <w:pStyle w:val="ListParagraph"/>
        <w:numPr>
          <w:ilvl w:val="0"/>
          <w:numId w:val="2"/>
        </w:numPr>
        <w:autoSpaceDE w:val="0"/>
        <w:autoSpaceDN w:val="0"/>
        <w:adjustRightInd w:val="0"/>
        <w:spacing w:after="0" w:line="240" w:lineRule="auto"/>
        <w:ind w:left="270" w:hanging="270"/>
        <w:jc w:val="both"/>
        <w:rPr>
          <w:rFonts w:cs="Arial"/>
          <w:sz w:val="16"/>
          <w:szCs w:val="16"/>
        </w:rPr>
      </w:pPr>
      <w:r w:rsidRPr="00A52ABA">
        <w:rPr>
          <w:rFonts w:cs="Arial"/>
          <w:b/>
          <w:sz w:val="16"/>
          <w:szCs w:val="16"/>
        </w:rPr>
        <w:t>MISCELLANEOUS</w:t>
      </w:r>
      <w:r w:rsidR="00835997" w:rsidRPr="00A52ABA">
        <w:rPr>
          <w:rFonts w:cs="Arial"/>
          <w:b/>
          <w:sz w:val="16"/>
          <w:szCs w:val="16"/>
        </w:rPr>
        <w:t>.</w:t>
      </w:r>
      <w:r w:rsidR="00835997" w:rsidRPr="00A52ABA">
        <w:rPr>
          <w:rFonts w:cs="Arial"/>
          <w:sz w:val="16"/>
          <w:szCs w:val="16"/>
        </w:rPr>
        <w:t xml:space="preserve"> </w:t>
      </w:r>
      <w:r w:rsidR="00E67585" w:rsidRPr="00A52ABA">
        <w:rPr>
          <w:rFonts w:cs="Arial"/>
          <w:sz w:val="16"/>
          <w:szCs w:val="16"/>
        </w:rPr>
        <w:t xml:space="preserve">Supplier is an independent contractor and not an employee of </w:t>
      </w:r>
      <w:r w:rsidR="00835997" w:rsidRPr="00A52ABA">
        <w:rPr>
          <w:rFonts w:cs="Arial"/>
          <w:sz w:val="16"/>
          <w:szCs w:val="16"/>
        </w:rPr>
        <w:t>Tableau</w:t>
      </w:r>
      <w:r w:rsidR="00E67585" w:rsidRPr="00A52ABA">
        <w:rPr>
          <w:rFonts w:cs="Arial"/>
          <w:sz w:val="16"/>
          <w:szCs w:val="16"/>
        </w:rPr>
        <w:t xml:space="preserve">. </w:t>
      </w:r>
      <w:r w:rsidR="00835997" w:rsidRPr="00A52ABA">
        <w:rPr>
          <w:rFonts w:cs="Arial"/>
          <w:sz w:val="16"/>
          <w:szCs w:val="16"/>
        </w:rPr>
        <w:t>Tableau</w:t>
      </w:r>
      <w:r w:rsidR="00E67585" w:rsidRPr="00A52ABA">
        <w:rPr>
          <w:rFonts w:cs="Arial"/>
          <w:sz w:val="16"/>
          <w:szCs w:val="16"/>
        </w:rPr>
        <w:t>’s failure to insist on performance of any of the terms</w:t>
      </w:r>
      <w:r w:rsidR="00835997" w:rsidRPr="00A52ABA">
        <w:rPr>
          <w:rFonts w:cs="Arial"/>
          <w:sz w:val="16"/>
          <w:szCs w:val="16"/>
        </w:rPr>
        <w:t xml:space="preserve"> </w:t>
      </w:r>
      <w:r w:rsidR="00E67585" w:rsidRPr="00A52ABA">
        <w:rPr>
          <w:rFonts w:cs="Arial"/>
          <w:sz w:val="16"/>
          <w:szCs w:val="16"/>
        </w:rPr>
        <w:t xml:space="preserve">and conditions or to exercise any of the rights or privileges contained herein, or </w:t>
      </w:r>
      <w:r w:rsidR="00835997" w:rsidRPr="00A52ABA">
        <w:rPr>
          <w:rFonts w:cs="Arial"/>
          <w:sz w:val="16"/>
          <w:szCs w:val="16"/>
        </w:rPr>
        <w:t>Tableau</w:t>
      </w:r>
      <w:r w:rsidR="00E67585" w:rsidRPr="00A52ABA">
        <w:rPr>
          <w:rFonts w:cs="Arial"/>
          <w:sz w:val="16"/>
          <w:szCs w:val="16"/>
        </w:rPr>
        <w:t>’s waiver of any breach hereunder, shall not</w:t>
      </w:r>
      <w:r w:rsidR="00835997" w:rsidRPr="00A52ABA">
        <w:rPr>
          <w:rFonts w:cs="Arial"/>
          <w:sz w:val="16"/>
          <w:szCs w:val="16"/>
        </w:rPr>
        <w:t xml:space="preserve"> </w:t>
      </w:r>
      <w:r w:rsidR="00E67585" w:rsidRPr="00A52ABA">
        <w:rPr>
          <w:rFonts w:cs="Arial"/>
          <w:sz w:val="16"/>
          <w:szCs w:val="16"/>
        </w:rPr>
        <w:t>thereafter waive any other terms, conditions or privileges contained herein or future breaches. This Order will be governed by and construed in</w:t>
      </w:r>
      <w:r w:rsidR="00835997" w:rsidRPr="00A52ABA">
        <w:rPr>
          <w:rFonts w:cs="Arial"/>
          <w:sz w:val="16"/>
          <w:szCs w:val="16"/>
        </w:rPr>
        <w:t xml:space="preserve"> </w:t>
      </w:r>
      <w:r w:rsidR="00E67585" w:rsidRPr="00A52ABA">
        <w:rPr>
          <w:rFonts w:cs="Arial"/>
          <w:sz w:val="16"/>
          <w:szCs w:val="16"/>
        </w:rPr>
        <w:t xml:space="preserve">accordance with the law of the State of </w:t>
      </w:r>
      <w:r w:rsidR="00835997" w:rsidRPr="00A52ABA">
        <w:rPr>
          <w:rFonts w:cs="Arial"/>
          <w:sz w:val="16"/>
          <w:szCs w:val="16"/>
        </w:rPr>
        <w:t xml:space="preserve">Washington </w:t>
      </w:r>
      <w:r w:rsidR="00E67585" w:rsidRPr="00A52ABA">
        <w:rPr>
          <w:rFonts w:cs="Arial"/>
          <w:sz w:val="16"/>
          <w:szCs w:val="16"/>
        </w:rPr>
        <w:t xml:space="preserve">and the exclusive venue for any action brought under this Order will be in </w:t>
      </w:r>
      <w:r w:rsidR="00A52ABA" w:rsidRPr="00A52ABA">
        <w:rPr>
          <w:rFonts w:cs="Arial"/>
          <w:sz w:val="16"/>
          <w:szCs w:val="16"/>
        </w:rPr>
        <w:t xml:space="preserve">King </w:t>
      </w:r>
      <w:r w:rsidR="00E67585" w:rsidRPr="00A52ABA">
        <w:rPr>
          <w:rFonts w:cs="Arial"/>
          <w:sz w:val="16"/>
          <w:szCs w:val="16"/>
        </w:rPr>
        <w:t>County,</w:t>
      </w:r>
      <w:r w:rsidR="00835997" w:rsidRPr="00A52ABA">
        <w:rPr>
          <w:rFonts w:cs="Arial"/>
          <w:sz w:val="16"/>
          <w:szCs w:val="16"/>
        </w:rPr>
        <w:t xml:space="preserve"> Washington. </w:t>
      </w:r>
      <w:r w:rsidR="00E67585" w:rsidRPr="00A52ABA">
        <w:rPr>
          <w:rFonts w:cs="Arial"/>
          <w:sz w:val="16"/>
          <w:szCs w:val="16"/>
        </w:rPr>
        <w:t>The prevailing party in any legal proceeding brought under this Order shall be entitled to recover its reasonable attorneys’ fees, court</w:t>
      </w:r>
      <w:r w:rsidR="00835997" w:rsidRPr="00A52ABA">
        <w:rPr>
          <w:rFonts w:cs="Arial"/>
          <w:sz w:val="16"/>
          <w:szCs w:val="16"/>
        </w:rPr>
        <w:t xml:space="preserve"> </w:t>
      </w:r>
      <w:r w:rsidR="00E67585" w:rsidRPr="00A52ABA">
        <w:rPr>
          <w:rFonts w:cs="Arial"/>
          <w:sz w:val="16"/>
          <w:szCs w:val="16"/>
        </w:rPr>
        <w:t>costs and other expenses from the non-prevailing party. If any provision of this Agreement is held illegal, invalid or unenforceable under present</w:t>
      </w:r>
      <w:r w:rsidR="00835997" w:rsidRPr="00A52ABA">
        <w:rPr>
          <w:rFonts w:cs="Arial"/>
          <w:sz w:val="16"/>
          <w:szCs w:val="16"/>
        </w:rPr>
        <w:t xml:space="preserve"> </w:t>
      </w:r>
      <w:r w:rsidRPr="00A52ABA">
        <w:rPr>
          <w:rFonts w:cs="Arial"/>
          <w:sz w:val="16"/>
          <w:szCs w:val="16"/>
        </w:rPr>
        <w:t>or future a</w:t>
      </w:r>
      <w:r w:rsidR="00E67585" w:rsidRPr="00A52ABA">
        <w:rPr>
          <w:rFonts w:cs="Arial"/>
          <w:sz w:val="16"/>
          <w:szCs w:val="16"/>
        </w:rPr>
        <w:t xml:space="preserve">pplicable Law, such provision will be fully severable and this Order will be construed and enforced as if such provision were not a part of this Order. </w:t>
      </w:r>
      <w:r w:rsidR="005A6410" w:rsidRPr="00A52ABA">
        <w:rPr>
          <w:rFonts w:cs="Arial"/>
          <w:sz w:val="16"/>
          <w:szCs w:val="16"/>
        </w:rPr>
        <w:t>In the event of any conflict between the terms in this Order and a negotiated, fully executed services agreement between the parties, the negotiated services agreement shall prevail.</w:t>
      </w:r>
    </w:p>
    <w:sectPr w:rsidR="00E67585" w:rsidRPr="00A52ABA" w:rsidSect="00CD4BD8">
      <w:headerReference w:type="even" r:id="rId8"/>
      <w:headerReference w:type="default" r:id="rId9"/>
      <w:footerReference w:type="even" r:id="rId10"/>
      <w:footerReference w:type="default" r:id="rId11"/>
      <w:headerReference w:type="first" r:id="rId12"/>
      <w:footerReference w:type="first" r:id="rId13"/>
      <w:pgSz w:w="12240" w:h="15840"/>
      <w:pgMar w:top="1440" w:right="81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47" w:rsidRDefault="00095247" w:rsidP="00DC3B1B">
      <w:pPr>
        <w:spacing w:after="0" w:line="240" w:lineRule="auto"/>
      </w:pPr>
      <w:r>
        <w:separator/>
      </w:r>
    </w:p>
  </w:endnote>
  <w:endnote w:type="continuationSeparator" w:id="0">
    <w:p w:rsidR="00095247" w:rsidRDefault="00095247" w:rsidP="00DC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1B" w:rsidRDefault="00DC3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1B" w:rsidRDefault="00DC3B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1B" w:rsidRDefault="00DC3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47" w:rsidRDefault="00095247" w:rsidP="00DC3B1B">
      <w:pPr>
        <w:spacing w:after="0" w:line="240" w:lineRule="auto"/>
      </w:pPr>
      <w:r>
        <w:separator/>
      </w:r>
    </w:p>
  </w:footnote>
  <w:footnote w:type="continuationSeparator" w:id="0">
    <w:p w:rsidR="00095247" w:rsidRDefault="00095247" w:rsidP="00DC3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1B" w:rsidRDefault="00DC3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1B" w:rsidRDefault="00DC3B1B">
    <w:pPr>
      <w:pStyle w:val="Header"/>
    </w:pPr>
    <w:r>
      <w:rPr>
        <w:rFonts w:ascii="Arial Black" w:hAnsi="Arial Black"/>
        <w:noProof/>
        <w:sz w:val="18"/>
      </w:rPr>
      <w:drawing>
        <wp:inline distT="0" distB="0" distL="0" distR="0" wp14:anchorId="20CAA8B2" wp14:editId="19B66958">
          <wp:extent cx="2066925" cy="422780"/>
          <wp:effectExtent l="0" t="0" r="0" b="0"/>
          <wp:docPr id="1" name="Picture 1" descr="Tableau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au_small_rgb"/>
                  <pic:cNvPicPr>
                    <a:picLocks noChangeAspect="1" noChangeArrowheads="1"/>
                  </pic:cNvPicPr>
                </pic:nvPicPr>
                <pic:blipFill>
                  <a:blip r:embed="rId1"/>
                  <a:srcRect/>
                  <a:stretch>
                    <a:fillRect/>
                  </a:stretch>
                </pic:blipFill>
                <pic:spPr bwMode="auto">
                  <a:xfrm>
                    <a:off x="0" y="0"/>
                    <a:ext cx="2066925" cy="42278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1B" w:rsidRDefault="00DC3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F799C"/>
    <w:multiLevelType w:val="hybridMultilevel"/>
    <w:tmpl w:val="65A4B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97261"/>
    <w:multiLevelType w:val="multilevel"/>
    <w:tmpl w:val="2F948ED4"/>
    <w:lvl w:ilvl="0">
      <w:start w:val="1"/>
      <w:numFmt w:val="decimal"/>
      <w:lvlText w:val="%1."/>
      <w:lvlJc w:val="left"/>
      <w:pPr>
        <w:tabs>
          <w:tab w:val="num" w:pos="360"/>
        </w:tabs>
        <w:ind w:left="360" w:hanging="360"/>
      </w:pPr>
      <w:rPr>
        <w:rFonts w:hint="default"/>
        <w:b/>
        <w:bCs/>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85"/>
    <w:rsid w:val="0000023A"/>
    <w:rsid w:val="00006510"/>
    <w:rsid w:val="000344E0"/>
    <w:rsid w:val="00037334"/>
    <w:rsid w:val="00066D10"/>
    <w:rsid w:val="00095247"/>
    <w:rsid w:val="000B6DD0"/>
    <w:rsid w:val="000D55C3"/>
    <w:rsid w:val="000F5EF4"/>
    <w:rsid w:val="00123168"/>
    <w:rsid w:val="001275DC"/>
    <w:rsid w:val="00160028"/>
    <w:rsid w:val="001D02EA"/>
    <w:rsid w:val="0022402F"/>
    <w:rsid w:val="00273EC1"/>
    <w:rsid w:val="00295653"/>
    <w:rsid w:val="002E00BE"/>
    <w:rsid w:val="0031537B"/>
    <w:rsid w:val="00326C83"/>
    <w:rsid w:val="00385965"/>
    <w:rsid w:val="003A7111"/>
    <w:rsid w:val="003B330C"/>
    <w:rsid w:val="003D217C"/>
    <w:rsid w:val="003E60E5"/>
    <w:rsid w:val="003F20D7"/>
    <w:rsid w:val="00400F3F"/>
    <w:rsid w:val="00410094"/>
    <w:rsid w:val="0045638B"/>
    <w:rsid w:val="00482797"/>
    <w:rsid w:val="004B1394"/>
    <w:rsid w:val="00516D23"/>
    <w:rsid w:val="00536A2A"/>
    <w:rsid w:val="00553946"/>
    <w:rsid w:val="00556610"/>
    <w:rsid w:val="005A6410"/>
    <w:rsid w:val="006076AD"/>
    <w:rsid w:val="006A0554"/>
    <w:rsid w:val="006D293A"/>
    <w:rsid w:val="006F1DF1"/>
    <w:rsid w:val="0070223D"/>
    <w:rsid w:val="00712CA3"/>
    <w:rsid w:val="0075132F"/>
    <w:rsid w:val="00753F4B"/>
    <w:rsid w:val="007570BA"/>
    <w:rsid w:val="00786F7D"/>
    <w:rsid w:val="00797CD6"/>
    <w:rsid w:val="007C195F"/>
    <w:rsid w:val="007C38BE"/>
    <w:rsid w:val="008202E1"/>
    <w:rsid w:val="00823D65"/>
    <w:rsid w:val="00835997"/>
    <w:rsid w:val="00841EB0"/>
    <w:rsid w:val="008D27C1"/>
    <w:rsid w:val="00902221"/>
    <w:rsid w:val="00916D41"/>
    <w:rsid w:val="009173CF"/>
    <w:rsid w:val="00947D99"/>
    <w:rsid w:val="00973B8A"/>
    <w:rsid w:val="009A1B2C"/>
    <w:rsid w:val="009A2D31"/>
    <w:rsid w:val="009B4230"/>
    <w:rsid w:val="009B5D28"/>
    <w:rsid w:val="00A20799"/>
    <w:rsid w:val="00A52ABA"/>
    <w:rsid w:val="00AA6F81"/>
    <w:rsid w:val="00AA72D7"/>
    <w:rsid w:val="00AA7957"/>
    <w:rsid w:val="00AC1B88"/>
    <w:rsid w:val="00AF5AC3"/>
    <w:rsid w:val="00B017BC"/>
    <w:rsid w:val="00B1142B"/>
    <w:rsid w:val="00B63235"/>
    <w:rsid w:val="00BB012E"/>
    <w:rsid w:val="00BB2B9C"/>
    <w:rsid w:val="00BB699F"/>
    <w:rsid w:val="00BB6A16"/>
    <w:rsid w:val="00C14FE2"/>
    <w:rsid w:val="00C163E2"/>
    <w:rsid w:val="00CB2227"/>
    <w:rsid w:val="00CD0A6B"/>
    <w:rsid w:val="00CD4BD8"/>
    <w:rsid w:val="00CE2864"/>
    <w:rsid w:val="00CE337B"/>
    <w:rsid w:val="00D0014C"/>
    <w:rsid w:val="00D41133"/>
    <w:rsid w:val="00D44FA2"/>
    <w:rsid w:val="00D47C8A"/>
    <w:rsid w:val="00D614FB"/>
    <w:rsid w:val="00D90DDB"/>
    <w:rsid w:val="00DC3B1B"/>
    <w:rsid w:val="00DD42F1"/>
    <w:rsid w:val="00DE0D79"/>
    <w:rsid w:val="00DF09E6"/>
    <w:rsid w:val="00E20610"/>
    <w:rsid w:val="00E25B73"/>
    <w:rsid w:val="00E67585"/>
    <w:rsid w:val="00E73418"/>
    <w:rsid w:val="00F2702C"/>
    <w:rsid w:val="00F658CA"/>
    <w:rsid w:val="00FA02DA"/>
    <w:rsid w:val="00FC3132"/>
    <w:rsid w:val="00FC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BD8"/>
    <w:pPr>
      <w:ind w:left="720"/>
      <w:contextualSpacing/>
    </w:pPr>
  </w:style>
  <w:style w:type="paragraph" w:styleId="Header">
    <w:name w:val="header"/>
    <w:basedOn w:val="Normal"/>
    <w:link w:val="HeaderChar"/>
    <w:uiPriority w:val="99"/>
    <w:unhideWhenUsed/>
    <w:rsid w:val="00DC3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1B"/>
  </w:style>
  <w:style w:type="paragraph" w:styleId="Footer">
    <w:name w:val="footer"/>
    <w:basedOn w:val="Normal"/>
    <w:link w:val="FooterChar"/>
    <w:uiPriority w:val="99"/>
    <w:unhideWhenUsed/>
    <w:rsid w:val="00DC3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1B"/>
  </w:style>
  <w:style w:type="paragraph" w:styleId="BalloonText">
    <w:name w:val="Balloon Text"/>
    <w:basedOn w:val="Normal"/>
    <w:link w:val="BalloonTextChar"/>
    <w:uiPriority w:val="99"/>
    <w:semiHidden/>
    <w:unhideWhenUsed/>
    <w:rsid w:val="00DC3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BD8"/>
    <w:pPr>
      <w:ind w:left="720"/>
      <w:contextualSpacing/>
    </w:pPr>
  </w:style>
  <w:style w:type="paragraph" w:styleId="Header">
    <w:name w:val="header"/>
    <w:basedOn w:val="Normal"/>
    <w:link w:val="HeaderChar"/>
    <w:uiPriority w:val="99"/>
    <w:unhideWhenUsed/>
    <w:rsid w:val="00DC3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1B"/>
  </w:style>
  <w:style w:type="paragraph" w:styleId="Footer">
    <w:name w:val="footer"/>
    <w:basedOn w:val="Normal"/>
    <w:link w:val="FooterChar"/>
    <w:uiPriority w:val="99"/>
    <w:unhideWhenUsed/>
    <w:rsid w:val="00DC3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1B"/>
  </w:style>
  <w:style w:type="paragraph" w:styleId="BalloonText">
    <w:name w:val="Balloon Text"/>
    <w:basedOn w:val="Normal"/>
    <w:link w:val="BalloonTextChar"/>
    <w:uiPriority w:val="99"/>
    <w:semiHidden/>
    <w:unhideWhenUsed/>
    <w:rsid w:val="00DC3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Tableau Software Inc.</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Pearlstein</dc:creator>
  <cp:lastModifiedBy>admin.local</cp:lastModifiedBy>
  <cp:revision>2</cp:revision>
  <dcterms:created xsi:type="dcterms:W3CDTF">2014-06-30T20:40:00Z</dcterms:created>
  <dcterms:modified xsi:type="dcterms:W3CDTF">2014-06-30T20:40:00Z</dcterms:modified>
</cp:coreProperties>
</file>